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8AC65" w14:textId="134C9E7E" w:rsidR="006E6928" w:rsidRDefault="005E1322" w:rsidP="00F66E4D">
      <w:pPr>
        <w:jc w:val="center"/>
        <w:rPr>
          <w:noProof/>
          <w:sz w:val="44"/>
          <w:szCs w:val="44"/>
          <w:u w:val="single"/>
          <w:lang w:eastAsia="en-GB"/>
        </w:rPr>
      </w:pPr>
      <w:r>
        <w:rPr>
          <w:noProof/>
          <w:sz w:val="44"/>
          <w:szCs w:val="44"/>
          <w:u w:val="single"/>
          <w:lang w:eastAsia="en-GB"/>
        </w:rPr>
        <w:t xml:space="preserve">VERNIER SCALE: </w:t>
      </w:r>
      <w:r w:rsidR="00F66E4D" w:rsidRPr="00F66E4D">
        <w:rPr>
          <w:noProof/>
          <w:sz w:val="44"/>
          <w:szCs w:val="44"/>
          <w:u w:val="single"/>
          <w:lang w:eastAsia="en-GB"/>
        </w:rPr>
        <w:t>Identification</w:t>
      </w:r>
    </w:p>
    <w:p w14:paraId="714A5ADB" w14:textId="77777777" w:rsidR="00F66E4D" w:rsidRDefault="00F66E4D" w:rsidP="00F66E4D">
      <w:pPr>
        <w:jc w:val="center"/>
        <w:rPr>
          <w:noProof/>
          <w:sz w:val="24"/>
          <w:szCs w:val="24"/>
          <w:lang w:eastAsia="en-GB"/>
        </w:rPr>
      </w:pPr>
      <w:r>
        <w:rPr>
          <w:noProof/>
          <w:sz w:val="24"/>
          <w:szCs w:val="24"/>
          <w:lang w:eastAsia="en-GB"/>
        </w:rPr>
        <w:t>The vernier is made up from lots of different parts. Look at the picture below.</w:t>
      </w:r>
    </w:p>
    <w:p w14:paraId="4C8C7E4A" w14:textId="77777777" w:rsidR="00F66E4D" w:rsidRDefault="00F66E4D" w:rsidP="00F66E4D">
      <w:pPr>
        <w:jc w:val="center"/>
        <w:rPr>
          <w:noProof/>
          <w:sz w:val="24"/>
          <w:szCs w:val="24"/>
          <w:lang w:eastAsia="en-GB"/>
        </w:rPr>
      </w:pPr>
      <w:r>
        <w:rPr>
          <w:noProof/>
          <w:sz w:val="24"/>
          <w:szCs w:val="24"/>
          <w:lang w:eastAsia="en-GB"/>
        </w:rPr>
        <w:t>Indentify each part of the vernier and list them in the table below with corresponding number.</w:t>
      </w:r>
    </w:p>
    <w:p w14:paraId="44D5CB1A" w14:textId="77777777" w:rsidR="00F66E4D" w:rsidRDefault="00F66E4D" w:rsidP="00F66E4D">
      <w:pPr>
        <w:jc w:val="center"/>
        <w:rPr>
          <w:sz w:val="24"/>
          <w:szCs w:val="24"/>
        </w:rPr>
      </w:pPr>
      <w:r>
        <w:rPr>
          <w:noProof/>
          <w:sz w:val="24"/>
          <w:szCs w:val="24"/>
          <w:lang w:eastAsia="en-GB"/>
        </w:rPr>
        <w:drawing>
          <wp:inline distT="0" distB="0" distL="0" distR="0" wp14:anchorId="791FA5A0" wp14:editId="4E21D154">
            <wp:extent cx="6295814"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6296693" cy="2476846"/>
                    </a:xfrm>
                    <a:prstGeom prst="rect">
                      <a:avLst/>
                    </a:prstGeom>
                  </pic:spPr>
                </pic:pic>
              </a:graphicData>
            </a:graphic>
          </wp:inline>
        </w:drawing>
      </w:r>
    </w:p>
    <w:p w14:paraId="58DD85B3" w14:textId="77777777" w:rsidR="00514A7C" w:rsidRPr="00514A7C" w:rsidRDefault="00514A7C" w:rsidP="00514A7C">
      <w:pPr>
        <w:rPr>
          <w:b/>
          <w:sz w:val="24"/>
          <w:szCs w:val="24"/>
          <w:u w:val="words"/>
        </w:rPr>
      </w:pPr>
      <w:r>
        <w:rPr>
          <w:b/>
          <w:sz w:val="24"/>
          <w:szCs w:val="24"/>
          <w:u w:val="words"/>
        </w:rPr>
        <w:t xml:space="preserve">     </w:t>
      </w:r>
      <w:r w:rsidRPr="00514A7C">
        <w:rPr>
          <w:b/>
          <w:sz w:val="24"/>
          <w:szCs w:val="24"/>
          <w:u w:val="words"/>
        </w:rPr>
        <w:t xml:space="preserve">Number                    </w:t>
      </w:r>
      <w:r>
        <w:rPr>
          <w:b/>
          <w:sz w:val="24"/>
          <w:szCs w:val="24"/>
          <w:u w:val="words"/>
        </w:rPr>
        <w:t xml:space="preserve">                  </w:t>
      </w:r>
      <w:r w:rsidRPr="00514A7C">
        <w:rPr>
          <w:b/>
          <w:sz w:val="24"/>
          <w:szCs w:val="24"/>
          <w:u w:val="words"/>
        </w:rPr>
        <w:t xml:space="preserve">Description                                                       </w:t>
      </w:r>
      <w:r>
        <w:rPr>
          <w:b/>
          <w:sz w:val="24"/>
          <w:szCs w:val="24"/>
          <w:u w:val="words"/>
        </w:rPr>
        <w:t xml:space="preserve">      </w:t>
      </w:r>
      <w:r w:rsidRPr="00514A7C">
        <w:rPr>
          <w:b/>
          <w:sz w:val="24"/>
          <w:szCs w:val="24"/>
          <w:u w:val="words"/>
        </w:rPr>
        <w:t xml:space="preserve">    Choices</w:t>
      </w:r>
    </w:p>
    <w:tbl>
      <w:tblPr>
        <w:tblStyle w:val="TableGrid"/>
        <w:tblW w:w="0" w:type="auto"/>
        <w:tblLook w:val="04A0" w:firstRow="1" w:lastRow="0" w:firstColumn="1" w:lastColumn="0" w:noHBand="0" w:noVBand="1"/>
      </w:tblPr>
      <w:tblGrid>
        <w:gridCol w:w="1633"/>
        <w:gridCol w:w="4424"/>
        <w:gridCol w:w="4399"/>
      </w:tblGrid>
      <w:tr w:rsidR="00514A7C" w14:paraId="20CB10E7" w14:textId="77777777" w:rsidTr="00514A7C">
        <w:tc>
          <w:tcPr>
            <w:tcW w:w="1668" w:type="dxa"/>
          </w:tcPr>
          <w:p w14:paraId="455F1B63" w14:textId="77777777" w:rsidR="00514A7C" w:rsidRDefault="00514A7C" w:rsidP="00F66E4D">
            <w:pPr>
              <w:jc w:val="center"/>
              <w:rPr>
                <w:sz w:val="24"/>
                <w:szCs w:val="24"/>
              </w:rPr>
            </w:pPr>
            <w:r>
              <w:rPr>
                <w:sz w:val="24"/>
                <w:szCs w:val="24"/>
              </w:rPr>
              <w:t>1</w:t>
            </w:r>
          </w:p>
        </w:tc>
        <w:tc>
          <w:tcPr>
            <w:tcW w:w="4536" w:type="dxa"/>
          </w:tcPr>
          <w:p w14:paraId="6CAA8C5D" w14:textId="77777777" w:rsidR="00514A7C" w:rsidRDefault="00514A7C" w:rsidP="00F66E4D">
            <w:pPr>
              <w:jc w:val="center"/>
              <w:rPr>
                <w:sz w:val="24"/>
                <w:szCs w:val="24"/>
              </w:rPr>
            </w:pPr>
          </w:p>
        </w:tc>
        <w:tc>
          <w:tcPr>
            <w:tcW w:w="4478" w:type="dxa"/>
          </w:tcPr>
          <w:p w14:paraId="65D7BF19" w14:textId="77777777" w:rsidR="00514A7C" w:rsidRDefault="006134E4" w:rsidP="00F66E4D">
            <w:pPr>
              <w:jc w:val="center"/>
              <w:rPr>
                <w:sz w:val="24"/>
                <w:szCs w:val="24"/>
              </w:rPr>
            </w:pPr>
            <w:r>
              <w:rPr>
                <w:sz w:val="24"/>
                <w:szCs w:val="24"/>
              </w:rPr>
              <w:t>METRIC SCALE</w:t>
            </w:r>
          </w:p>
        </w:tc>
      </w:tr>
      <w:tr w:rsidR="00514A7C" w14:paraId="64D37DB0" w14:textId="77777777" w:rsidTr="00514A7C">
        <w:tc>
          <w:tcPr>
            <w:tcW w:w="1668" w:type="dxa"/>
          </w:tcPr>
          <w:p w14:paraId="29543A32" w14:textId="77777777" w:rsidR="00514A7C" w:rsidRDefault="00514A7C" w:rsidP="00F66E4D">
            <w:pPr>
              <w:jc w:val="center"/>
              <w:rPr>
                <w:sz w:val="24"/>
                <w:szCs w:val="24"/>
              </w:rPr>
            </w:pPr>
            <w:r>
              <w:rPr>
                <w:sz w:val="24"/>
                <w:szCs w:val="24"/>
              </w:rPr>
              <w:t>2</w:t>
            </w:r>
          </w:p>
        </w:tc>
        <w:tc>
          <w:tcPr>
            <w:tcW w:w="4536" w:type="dxa"/>
          </w:tcPr>
          <w:p w14:paraId="1F49668F" w14:textId="77777777" w:rsidR="00514A7C" w:rsidRDefault="00514A7C" w:rsidP="00F66E4D">
            <w:pPr>
              <w:jc w:val="center"/>
              <w:rPr>
                <w:sz w:val="24"/>
                <w:szCs w:val="24"/>
              </w:rPr>
            </w:pPr>
          </w:p>
        </w:tc>
        <w:tc>
          <w:tcPr>
            <w:tcW w:w="4478" w:type="dxa"/>
          </w:tcPr>
          <w:p w14:paraId="5DF03FFC" w14:textId="77777777" w:rsidR="00514A7C" w:rsidRDefault="006134E4" w:rsidP="00F66E4D">
            <w:pPr>
              <w:jc w:val="center"/>
              <w:rPr>
                <w:sz w:val="24"/>
                <w:szCs w:val="24"/>
              </w:rPr>
            </w:pPr>
            <w:r>
              <w:rPr>
                <w:sz w:val="24"/>
                <w:szCs w:val="24"/>
              </w:rPr>
              <w:t>DEPTH MEASURING BLADE</w:t>
            </w:r>
          </w:p>
        </w:tc>
      </w:tr>
      <w:tr w:rsidR="00514A7C" w14:paraId="20E9AB3E" w14:textId="77777777" w:rsidTr="00514A7C">
        <w:tc>
          <w:tcPr>
            <w:tcW w:w="1668" w:type="dxa"/>
          </w:tcPr>
          <w:p w14:paraId="2089AC4B" w14:textId="77777777" w:rsidR="00514A7C" w:rsidRDefault="00514A7C" w:rsidP="00F66E4D">
            <w:pPr>
              <w:jc w:val="center"/>
              <w:rPr>
                <w:sz w:val="24"/>
                <w:szCs w:val="24"/>
              </w:rPr>
            </w:pPr>
            <w:r>
              <w:rPr>
                <w:sz w:val="24"/>
                <w:szCs w:val="24"/>
              </w:rPr>
              <w:t>3</w:t>
            </w:r>
          </w:p>
        </w:tc>
        <w:tc>
          <w:tcPr>
            <w:tcW w:w="4536" w:type="dxa"/>
          </w:tcPr>
          <w:p w14:paraId="5CA38D8A" w14:textId="77777777" w:rsidR="00514A7C" w:rsidRDefault="00514A7C" w:rsidP="00F66E4D">
            <w:pPr>
              <w:jc w:val="center"/>
              <w:rPr>
                <w:sz w:val="24"/>
                <w:szCs w:val="24"/>
              </w:rPr>
            </w:pPr>
          </w:p>
        </w:tc>
        <w:tc>
          <w:tcPr>
            <w:tcW w:w="4478" w:type="dxa"/>
          </w:tcPr>
          <w:p w14:paraId="0979CE3D" w14:textId="77777777" w:rsidR="00514A7C" w:rsidRDefault="006134E4" w:rsidP="00F66E4D">
            <w:pPr>
              <w:jc w:val="center"/>
              <w:rPr>
                <w:sz w:val="24"/>
                <w:szCs w:val="24"/>
              </w:rPr>
            </w:pPr>
            <w:r>
              <w:rPr>
                <w:sz w:val="24"/>
                <w:szCs w:val="24"/>
              </w:rPr>
              <w:t>IMPERIAL SCALE</w:t>
            </w:r>
          </w:p>
        </w:tc>
      </w:tr>
      <w:tr w:rsidR="00514A7C" w14:paraId="7DBCB9F6" w14:textId="77777777" w:rsidTr="00514A7C">
        <w:tc>
          <w:tcPr>
            <w:tcW w:w="1668" w:type="dxa"/>
          </w:tcPr>
          <w:p w14:paraId="3F5B1C07" w14:textId="77777777" w:rsidR="00514A7C" w:rsidRDefault="00514A7C" w:rsidP="00F66E4D">
            <w:pPr>
              <w:jc w:val="center"/>
              <w:rPr>
                <w:sz w:val="24"/>
                <w:szCs w:val="24"/>
              </w:rPr>
            </w:pPr>
            <w:r>
              <w:rPr>
                <w:sz w:val="24"/>
                <w:szCs w:val="24"/>
              </w:rPr>
              <w:t>4</w:t>
            </w:r>
          </w:p>
        </w:tc>
        <w:tc>
          <w:tcPr>
            <w:tcW w:w="4536" w:type="dxa"/>
          </w:tcPr>
          <w:p w14:paraId="254EFC5B" w14:textId="77777777" w:rsidR="00514A7C" w:rsidRDefault="00514A7C" w:rsidP="00F66E4D">
            <w:pPr>
              <w:jc w:val="center"/>
              <w:rPr>
                <w:sz w:val="24"/>
                <w:szCs w:val="24"/>
              </w:rPr>
            </w:pPr>
          </w:p>
        </w:tc>
        <w:tc>
          <w:tcPr>
            <w:tcW w:w="4478" w:type="dxa"/>
          </w:tcPr>
          <w:p w14:paraId="6233F14B" w14:textId="77777777" w:rsidR="00514A7C" w:rsidRDefault="006134E4" w:rsidP="00F66E4D">
            <w:pPr>
              <w:jc w:val="center"/>
              <w:rPr>
                <w:sz w:val="24"/>
                <w:szCs w:val="24"/>
              </w:rPr>
            </w:pPr>
            <w:r>
              <w:rPr>
                <w:sz w:val="24"/>
                <w:szCs w:val="24"/>
              </w:rPr>
              <w:t>LOCKING SCREW</w:t>
            </w:r>
          </w:p>
        </w:tc>
      </w:tr>
      <w:tr w:rsidR="00514A7C" w14:paraId="371D9A56" w14:textId="77777777" w:rsidTr="00514A7C">
        <w:tc>
          <w:tcPr>
            <w:tcW w:w="1668" w:type="dxa"/>
          </w:tcPr>
          <w:p w14:paraId="4C370BE7" w14:textId="77777777" w:rsidR="00514A7C" w:rsidRDefault="00514A7C" w:rsidP="00F66E4D">
            <w:pPr>
              <w:jc w:val="center"/>
              <w:rPr>
                <w:sz w:val="24"/>
                <w:szCs w:val="24"/>
              </w:rPr>
            </w:pPr>
            <w:r>
              <w:rPr>
                <w:sz w:val="24"/>
                <w:szCs w:val="24"/>
              </w:rPr>
              <w:t>5</w:t>
            </w:r>
          </w:p>
        </w:tc>
        <w:tc>
          <w:tcPr>
            <w:tcW w:w="4536" w:type="dxa"/>
          </w:tcPr>
          <w:p w14:paraId="76D0685E" w14:textId="77777777" w:rsidR="00514A7C" w:rsidRDefault="00514A7C" w:rsidP="00F66E4D">
            <w:pPr>
              <w:jc w:val="center"/>
              <w:rPr>
                <w:sz w:val="24"/>
                <w:szCs w:val="24"/>
              </w:rPr>
            </w:pPr>
          </w:p>
        </w:tc>
        <w:tc>
          <w:tcPr>
            <w:tcW w:w="4478" w:type="dxa"/>
          </w:tcPr>
          <w:p w14:paraId="3440DAFB" w14:textId="77777777" w:rsidR="00514A7C" w:rsidRDefault="00A33FDC" w:rsidP="00F66E4D">
            <w:pPr>
              <w:jc w:val="center"/>
              <w:rPr>
                <w:sz w:val="24"/>
                <w:szCs w:val="24"/>
              </w:rPr>
            </w:pPr>
            <w:r>
              <w:rPr>
                <w:sz w:val="24"/>
                <w:szCs w:val="24"/>
              </w:rPr>
              <w:t>INTERNAL JAWS</w:t>
            </w:r>
          </w:p>
        </w:tc>
      </w:tr>
      <w:tr w:rsidR="00514A7C" w14:paraId="2F27D246" w14:textId="77777777" w:rsidTr="00514A7C">
        <w:tc>
          <w:tcPr>
            <w:tcW w:w="1668" w:type="dxa"/>
          </w:tcPr>
          <w:p w14:paraId="05B6B634" w14:textId="77777777" w:rsidR="00514A7C" w:rsidRDefault="00514A7C" w:rsidP="00F66E4D">
            <w:pPr>
              <w:jc w:val="center"/>
              <w:rPr>
                <w:sz w:val="24"/>
                <w:szCs w:val="24"/>
              </w:rPr>
            </w:pPr>
            <w:r>
              <w:rPr>
                <w:sz w:val="24"/>
                <w:szCs w:val="24"/>
              </w:rPr>
              <w:t>6</w:t>
            </w:r>
          </w:p>
        </w:tc>
        <w:tc>
          <w:tcPr>
            <w:tcW w:w="4536" w:type="dxa"/>
          </w:tcPr>
          <w:p w14:paraId="4D789E04" w14:textId="77777777" w:rsidR="00514A7C" w:rsidRDefault="00514A7C" w:rsidP="00F66E4D">
            <w:pPr>
              <w:jc w:val="center"/>
              <w:rPr>
                <w:sz w:val="24"/>
                <w:szCs w:val="24"/>
              </w:rPr>
            </w:pPr>
          </w:p>
        </w:tc>
        <w:tc>
          <w:tcPr>
            <w:tcW w:w="4478" w:type="dxa"/>
          </w:tcPr>
          <w:p w14:paraId="2752D0FA" w14:textId="77777777" w:rsidR="00514A7C" w:rsidRDefault="00A33FDC" w:rsidP="00F66E4D">
            <w:pPr>
              <w:jc w:val="center"/>
              <w:rPr>
                <w:sz w:val="24"/>
                <w:szCs w:val="24"/>
              </w:rPr>
            </w:pPr>
            <w:r>
              <w:rPr>
                <w:sz w:val="24"/>
                <w:szCs w:val="24"/>
              </w:rPr>
              <w:t>EXTERNAL JAWS</w:t>
            </w:r>
          </w:p>
        </w:tc>
      </w:tr>
    </w:tbl>
    <w:p w14:paraId="25BA9DE6" w14:textId="77777777" w:rsidR="00514A7C" w:rsidRDefault="00514A7C" w:rsidP="00F66E4D">
      <w:pPr>
        <w:jc w:val="center"/>
        <w:rPr>
          <w:sz w:val="24"/>
          <w:szCs w:val="24"/>
        </w:rPr>
      </w:pPr>
    </w:p>
    <w:p w14:paraId="03484B90" w14:textId="77777777" w:rsidR="00FA5F25" w:rsidRDefault="00FA5F25" w:rsidP="00F66E4D">
      <w:pPr>
        <w:jc w:val="center"/>
        <w:rPr>
          <w:b/>
          <w:sz w:val="36"/>
          <w:szCs w:val="24"/>
          <w:u w:val="single"/>
        </w:rPr>
      </w:pPr>
      <w:r w:rsidRPr="00FA5F25">
        <w:rPr>
          <w:b/>
          <w:sz w:val="36"/>
          <w:szCs w:val="24"/>
          <w:u w:val="single"/>
        </w:rPr>
        <w:t>HOW TO READ A MEASUREMENT FROM THE SCALES</w:t>
      </w:r>
    </w:p>
    <w:p w14:paraId="07877FF9" w14:textId="77777777" w:rsidR="00FA5F25" w:rsidRPr="00FA5F25" w:rsidRDefault="00FA5F25" w:rsidP="00FA5F25">
      <w:pPr>
        <w:jc w:val="both"/>
        <w:rPr>
          <w:sz w:val="24"/>
          <w:szCs w:val="24"/>
        </w:rPr>
      </w:pPr>
      <w:r>
        <w:rPr>
          <w:b/>
          <w:sz w:val="24"/>
          <w:szCs w:val="24"/>
        </w:rPr>
        <w:t xml:space="preserve">EXAMPLE 1: </w:t>
      </w:r>
      <w:r w:rsidRPr="00FA5F25">
        <w:rPr>
          <w:sz w:val="24"/>
          <w:szCs w:val="24"/>
        </w:rPr>
        <w:t>The external measurement (Diameter) of a round section piece of steel is measured using a Vernier Calliper in metric scale</w:t>
      </w:r>
    </w:p>
    <w:p w14:paraId="744530D3" w14:textId="77777777" w:rsidR="00A33FDC" w:rsidRDefault="00FA5F25" w:rsidP="00FA5F25">
      <w:pPr>
        <w:rPr>
          <w:sz w:val="24"/>
          <w:szCs w:val="24"/>
        </w:rPr>
      </w:pPr>
      <w:r w:rsidRPr="00FA5F25">
        <w:rPr>
          <w:b/>
          <w:sz w:val="24"/>
          <w:szCs w:val="24"/>
          <w:u w:val="single"/>
        </w:rPr>
        <w:t>MATHEMATICAL METHOD</w:t>
      </w:r>
    </w:p>
    <w:p w14:paraId="1D6EF66C" w14:textId="77777777" w:rsidR="007A680A" w:rsidRDefault="00FA5F25" w:rsidP="007A680A">
      <w:pPr>
        <w:pStyle w:val="ListParagraph"/>
        <w:numPr>
          <w:ilvl w:val="0"/>
          <w:numId w:val="2"/>
        </w:numPr>
        <w:rPr>
          <w:sz w:val="24"/>
          <w:szCs w:val="24"/>
        </w:rPr>
      </w:pPr>
      <w:r>
        <w:rPr>
          <w:sz w:val="24"/>
          <w:szCs w:val="24"/>
        </w:rPr>
        <w:t xml:space="preserve">The </w:t>
      </w:r>
      <w:r w:rsidR="007A680A">
        <w:rPr>
          <w:sz w:val="24"/>
          <w:szCs w:val="24"/>
        </w:rPr>
        <w:t>main scale is read first and this shows that there are 13 whole divisions before the 0 on the hundredths scale. Therefore the first number is 13.</w:t>
      </w:r>
    </w:p>
    <w:p w14:paraId="44F04774" w14:textId="77777777" w:rsidR="007A680A" w:rsidRDefault="007A680A" w:rsidP="007A680A">
      <w:pPr>
        <w:pStyle w:val="ListParagraph"/>
        <w:numPr>
          <w:ilvl w:val="0"/>
          <w:numId w:val="2"/>
        </w:numPr>
        <w:rPr>
          <w:sz w:val="24"/>
          <w:szCs w:val="24"/>
        </w:rPr>
      </w:pPr>
      <w:r>
        <w:rPr>
          <w:sz w:val="24"/>
          <w:szCs w:val="24"/>
        </w:rPr>
        <w:t>The hundredths scale is then read. The best way to do this is to count the number of divisions until you get to the division that lines up the main scale. This is 21 divisions on the hundredths scale.</w:t>
      </w:r>
    </w:p>
    <w:p w14:paraId="50F20C26" w14:textId="77777777" w:rsidR="007A680A" w:rsidRDefault="007A680A" w:rsidP="007A680A">
      <w:pPr>
        <w:pStyle w:val="ListParagraph"/>
        <w:numPr>
          <w:ilvl w:val="0"/>
          <w:numId w:val="2"/>
        </w:numPr>
        <w:rPr>
          <w:sz w:val="24"/>
          <w:szCs w:val="24"/>
        </w:rPr>
      </w:pPr>
      <w:r>
        <w:rPr>
          <w:sz w:val="24"/>
          <w:szCs w:val="24"/>
        </w:rPr>
        <w:t xml:space="preserve">This 21 is multiplied by 0.02 giving </w:t>
      </w:r>
      <w:r w:rsidR="00DA188E">
        <w:rPr>
          <w:sz w:val="24"/>
          <w:szCs w:val="24"/>
        </w:rPr>
        <w:t>0.42 as the answer (each division on the hundredths scale is equivalent to 0.02mm).</w:t>
      </w:r>
    </w:p>
    <w:p w14:paraId="70C8F3EE" w14:textId="77777777" w:rsidR="004E4B32" w:rsidRDefault="00DA188E" w:rsidP="007A680A">
      <w:pPr>
        <w:pStyle w:val="ListParagraph"/>
        <w:numPr>
          <w:ilvl w:val="0"/>
          <w:numId w:val="2"/>
        </w:numPr>
        <w:rPr>
          <w:sz w:val="24"/>
          <w:szCs w:val="24"/>
        </w:rPr>
      </w:pPr>
      <w:r>
        <w:rPr>
          <w:sz w:val="24"/>
          <w:szCs w:val="24"/>
        </w:rPr>
        <w:t xml:space="preserve">The 13 and 0.42 are added together to give the final measurement of 13.42mm (the diameter of the piece of round </w:t>
      </w:r>
      <w:proofErr w:type="spellStart"/>
      <w:r>
        <w:rPr>
          <w:sz w:val="24"/>
          <w:szCs w:val="24"/>
        </w:rPr>
        <w:t>setion</w:t>
      </w:r>
      <w:proofErr w:type="spellEnd"/>
      <w:r>
        <w:rPr>
          <w:sz w:val="24"/>
          <w:szCs w:val="24"/>
        </w:rPr>
        <w:t xml:space="preserve"> of steel)</w:t>
      </w:r>
    </w:p>
    <w:p w14:paraId="6842E167" w14:textId="77777777" w:rsidR="004E4B32" w:rsidRDefault="004E4B32">
      <w:pPr>
        <w:rPr>
          <w:sz w:val="24"/>
          <w:szCs w:val="24"/>
        </w:rPr>
      </w:pPr>
      <w:r>
        <w:rPr>
          <w:sz w:val="24"/>
          <w:szCs w:val="24"/>
        </w:rPr>
        <w:br w:type="page"/>
      </w:r>
    </w:p>
    <w:p w14:paraId="68CE14A4" w14:textId="77777777" w:rsidR="00DA188E" w:rsidRDefault="004E4B32" w:rsidP="004E4B32">
      <w:pPr>
        <w:rPr>
          <w:sz w:val="24"/>
          <w:szCs w:val="24"/>
          <w:u w:val="single"/>
        </w:rPr>
      </w:pPr>
      <w:r w:rsidRPr="004E4B32">
        <w:rPr>
          <w:sz w:val="24"/>
          <w:szCs w:val="24"/>
          <w:u w:val="single"/>
        </w:rPr>
        <w:lastRenderedPageBreak/>
        <w:t>COMMONSENSE METHOD</w:t>
      </w:r>
    </w:p>
    <w:p w14:paraId="44FACAD1" w14:textId="77777777" w:rsidR="004E4B32" w:rsidRDefault="004E4B32" w:rsidP="004E4B32">
      <w:pPr>
        <w:rPr>
          <w:sz w:val="24"/>
          <w:szCs w:val="24"/>
        </w:rPr>
      </w:pPr>
      <w:r>
        <w:rPr>
          <w:sz w:val="24"/>
          <w:szCs w:val="24"/>
        </w:rPr>
        <w:t>Alternatively, it is just as easy to read the 13 on the main scale and 42 on the hundredths scale. The correct measurement being 13.24mm</w:t>
      </w:r>
    </w:p>
    <w:p w14:paraId="64439BB3" w14:textId="77777777" w:rsidR="004E4B32" w:rsidRDefault="004E4B32" w:rsidP="004E4B32">
      <w:pPr>
        <w:rPr>
          <w:sz w:val="24"/>
          <w:szCs w:val="24"/>
        </w:rPr>
      </w:pPr>
    </w:p>
    <w:p w14:paraId="10B911D3" w14:textId="77777777" w:rsidR="004E4B32" w:rsidRDefault="004E4B32" w:rsidP="004E4B32">
      <w:pPr>
        <w:rPr>
          <w:sz w:val="24"/>
          <w:szCs w:val="24"/>
        </w:rPr>
      </w:pPr>
    </w:p>
    <w:p w14:paraId="26ED7F6E" w14:textId="77777777" w:rsidR="004E4B32" w:rsidRPr="004E4B32" w:rsidRDefault="004E4B32" w:rsidP="004E4B32">
      <w:pPr>
        <w:rPr>
          <w:sz w:val="24"/>
          <w:szCs w:val="24"/>
        </w:rPr>
      </w:pPr>
    </w:p>
    <w:p w14:paraId="003E6626" w14:textId="77777777" w:rsidR="00A33FDC" w:rsidRDefault="004E4B32" w:rsidP="00F66E4D">
      <w:pPr>
        <w:jc w:val="center"/>
        <w:rPr>
          <w:sz w:val="24"/>
          <w:szCs w:val="24"/>
        </w:rPr>
      </w:pPr>
      <w:r>
        <w:rPr>
          <w:noProof/>
          <w:sz w:val="24"/>
          <w:szCs w:val="24"/>
          <w:lang w:eastAsia="en-GB"/>
        </w:rPr>
        <w:drawing>
          <wp:inline distT="0" distB="0" distL="0" distR="0" wp14:anchorId="02685411" wp14:editId="776DCDC4">
            <wp:extent cx="6401694" cy="2000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6401694" cy="2000529"/>
                    </a:xfrm>
                    <a:prstGeom prst="rect">
                      <a:avLst/>
                    </a:prstGeom>
                  </pic:spPr>
                </pic:pic>
              </a:graphicData>
            </a:graphic>
          </wp:inline>
        </w:drawing>
      </w:r>
    </w:p>
    <w:p w14:paraId="74E16258" w14:textId="77777777" w:rsidR="00A33FDC" w:rsidRDefault="00A33FDC" w:rsidP="00F66E4D">
      <w:pPr>
        <w:jc w:val="center"/>
        <w:rPr>
          <w:sz w:val="24"/>
          <w:szCs w:val="24"/>
        </w:rPr>
      </w:pPr>
    </w:p>
    <w:p w14:paraId="0586C010" w14:textId="77777777" w:rsidR="004E4B32" w:rsidRDefault="004E4B32" w:rsidP="00F66E4D">
      <w:pPr>
        <w:jc w:val="center"/>
        <w:rPr>
          <w:sz w:val="24"/>
          <w:szCs w:val="24"/>
        </w:rPr>
      </w:pPr>
    </w:p>
    <w:p w14:paraId="1D82CB81" w14:textId="77777777" w:rsidR="004E4B32" w:rsidRPr="00F66E4D" w:rsidRDefault="004E4B32" w:rsidP="00F66E4D">
      <w:pPr>
        <w:jc w:val="center"/>
        <w:rPr>
          <w:sz w:val="24"/>
          <w:szCs w:val="24"/>
        </w:rPr>
      </w:pPr>
    </w:p>
    <w:p w14:paraId="3DC5D55A" w14:textId="77777777" w:rsidR="00047A35" w:rsidRDefault="00047A35"/>
    <w:p w14:paraId="6996AE17" w14:textId="77777777" w:rsidR="000019C9" w:rsidRDefault="000019C9">
      <w:r>
        <w:rPr>
          <w:noProof/>
          <w:lang w:eastAsia="en-GB"/>
        </w:rPr>
        <w:drawing>
          <wp:inline distT="0" distB="0" distL="0" distR="0" wp14:anchorId="4A7BBDE2" wp14:editId="0830643E">
            <wp:extent cx="6811200" cy="2163600"/>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 2.PNG"/>
                    <pic:cNvPicPr/>
                  </pic:nvPicPr>
                  <pic:blipFill>
                    <a:blip r:embed="rId9">
                      <a:extLst>
                        <a:ext uri="{28A0092B-C50C-407E-A947-70E740481C1C}">
                          <a14:useLocalDpi xmlns:a14="http://schemas.microsoft.com/office/drawing/2010/main" val="0"/>
                        </a:ext>
                      </a:extLst>
                    </a:blip>
                    <a:stretch>
                      <a:fillRect/>
                    </a:stretch>
                  </pic:blipFill>
                  <pic:spPr>
                    <a:xfrm>
                      <a:off x="0" y="0"/>
                      <a:ext cx="6811200" cy="2163600"/>
                    </a:xfrm>
                    <a:prstGeom prst="rect">
                      <a:avLst/>
                    </a:prstGeom>
                  </pic:spPr>
                </pic:pic>
              </a:graphicData>
            </a:graphic>
          </wp:inline>
        </w:drawing>
      </w:r>
    </w:p>
    <w:p w14:paraId="54A1A4BC" w14:textId="77777777" w:rsidR="004E4B32" w:rsidRDefault="004E4B32"/>
    <w:p w14:paraId="5839AE37" w14:textId="77777777" w:rsidR="004E4B32" w:rsidRDefault="004E4B32"/>
    <w:p w14:paraId="37DD5FBA" w14:textId="77777777" w:rsidR="004E4B32" w:rsidRDefault="004E4B32">
      <w:r>
        <w:br w:type="page"/>
      </w:r>
    </w:p>
    <w:p w14:paraId="42AE440D" w14:textId="77777777" w:rsidR="004E4B32" w:rsidRPr="004B4004" w:rsidRDefault="0030543F">
      <w:pPr>
        <w:rPr>
          <w:sz w:val="24"/>
          <w:szCs w:val="24"/>
        </w:rPr>
      </w:pPr>
      <w:r w:rsidRPr="004B4004">
        <w:rPr>
          <w:sz w:val="24"/>
          <w:szCs w:val="24"/>
        </w:rPr>
        <w:lastRenderedPageBreak/>
        <w:t xml:space="preserve">The picture below shows how to use the Vernier Calliper to measure 3 </w:t>
      </w:r>
      <w:r w:rsidR="004B4004" w:rsidRPr="004B4004">
        <w:rPr>
          <w:sz w:val="24"/>
          <w:szCs w:val="24"/>
        </w:rPr>
        <w:t>different dimensions</w:t>
      </w:r>
      <w:r w:rsidRPr="004B4004">
        <w:rPr>
          <w:sz w:val="24"/>
          <w:szCs w:val="24"/>
        </w:rPr>
        <w:t xml:space="preserve"> that of external, internal and depth.</w:t>
      </w:r>
    </w:p>
    <w:p w14:paraId="32758CA0" w14:textId="77777777" w:rsidR="0030543F" w:rsidRDefault="0030543F">
      <w:r>
        <w:rPr>
          <w:noProof/>
          <w:lang w:eastAsia="en-GB"/>
        </w:rPr>
        <w:drawing>
          <wp:inline distT="0" distB="0" distL="0" distR="0" wp14:anchorId="43824988" wp14:editId="784BCA48">
            <wp:extent cx="6473848" cy="30861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pic:cNvPicPr/>
                  </pic:nvPicPr>
                  <pic:blipFill>
                    <a:blip r:embed="rId10">
                      <a:extLst>
                        <a:ext uri="{28A0092B-C50C-407E-A947-70E740481C1C}">
                          <a14:useLocalDpi xmlns:a14="http://schemas.microsoft.com/office/drawing/2010/main" val="0"/>
                        </a:ext>
                      </a:extLst>
                    </a:blip>
                    <a:stretch>
                      <a:fillRect/>
                    </a:stretch>
                  </pic:blipFill>
                  <pic:spPr>
                    <a:xfrm>
                      <a:off x="0" y="0"/>
                      <a:ext cx="6474730" cy="3086520"/>
                    </a:xfrm>
                    <a:prstGeom prst="rect">
                      <a:avLst/>
                    </a:prstGeom>
                  </pic:spPr>
                </pic:pic>
              </a:graphicData>
            </a:graphic>
          </wp:inline>
        </w:drawing>
      </w:r>
    </w:p>
    <w:p w14:paraId="62A0B129" w14:textId="77777777" w:rsidR="0030543F" w:rsidRDefault="0030543F" w:rsidP="0030543F">
      <w:pPr>
        <w:jc w:val="center"/>
        <w:rPr>
          <w:b/>
          <w:sz w:val="36"/>
          <w:szCs w:val="36"/>
          <w:u w:val="single"/>
        </w:rPr>
      </w:pPr>
      <w:r>
        <w:rPr>
          <w:b/>
          <w:sz w:val="36"/>
          <w:szCs w:val="36"/>
          <w:u w:val="single"/>
        </w:rPr>
        <w:t>Variations of Vernier Calliper</w:t>
      </w:r>
    </w:p>
    <w:tbl>
      <w:tblPr>
        <w:tblStyle w:val="TableGrid"/>
        <w:tblW w:w="0" w:type="auto"/>
        <w:tblInd w:w="3227" w:type="dxa"/>
        <w:tblLook w:val="04A0" w:firstRow="1" w:lastRow="0" w:firstColumn="1" w:lastColumn="0" w:noHBand="0" w:noVBand="1"/>
      </w:tblPr>
      <w:tblGrid>
        <w:gridCol w:w="3827"/>
      </w:tblGrid>
      <w:tr w:rsidR="004B4004" w14:paraId="6897AF0E" w14:textId="77777777" w:rsidTr="004B4004">
        <w:tc>
          <w:tcPr>
            <w:tcW w:w="3827" w:type="dxa"/>
          </w:tcPr>
          <w:p w14:paraId="49B96655" w14:textId="77777777" w:rsidR="004B4004" w:rsidRDefault="004B4004" w:rsidP="0030543F">
            <w:pPr>
              <w:jc w:val="center"/>
              <w:rPr>
                <w:sz w:val="24"/>
                <w:szCs w:val="24"/>
              </w:rPr>
            </w:pPr>
            <w:r>
              <w:rPr>
                <w:sz w:val="24"/>
                <w:szCs w:val="24"/>
              </w:rPr>
              <w:t>The Vernier height gauge</w:t>
            </w:r>
          </w:p>
        </w:tc>
      </w:tr>
    </w:tbl>
    <w:p w14:paraId="1E23A6AC" w14:textId="77777777" w:rsidR="004B4004" w:rsidRDefault="004B4004" w:rsidP="0030543F">
      <w:pPr>
        <w:jc w:val="center"/>
        <w:rPr>
          <w:sz w:val="24"/>
          <w:szCs w:val="24"/>
        </w:rPr>
      </w:pPr>
    </w:p>
    <w:p w14:paraId="58BDCE41" w14:textId="77777777" w:rsidR="004B4004" w:rsidRDefault="004B4004" w:rsidP="0030543F">
      <w:pPr>
        <w:jc w:val="center"/>
        <w:rPr>
          <w:sz w:val="24"/>
          <w:szCs w:val="24"/>
        </w:rPr>
      </w:pPr>
      <w:r>
        <w:rPr>
          <w:noProof/>
          <w:lang w:eastAsia="en-GB"/>
        </w:rPr>
        <w:drawing>
          <wp:inline distT="0" distB="0" distL="0" distR="0" wp14:anchorId="0E9C313B" wp14:editId="19196EB1">
            <wp:extent cx="4010025" cy="4010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 height gau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8492" cy="4008492"/>
                    </a:xfrm>
                    <a:prstGeom prst="rect">
                      <a:avLst/>
                    </a:prstGeom>
                  </pic:spPr>
                </pic:pic>
              </a:graphicData>
            </a:graphic>
          </wp:inline>
        </w:drawing>
      </w:r>
    </w:p>
    <w:p w14:paraId="049E6F2E" w14:textId="77777777" w:rsidR="004B4004" w:rsidRDefault="004B4004">
      <w:pPr>
        <w:rPr>
          <w:sz w:val="24"/>
          <w:szCs w:val="24"/>
        </w:rPr>
      </w:pPr>
      <w:r>
        <w:rPr>
          <w:sz w:val="24"/>
          <w:szCs w:val="24"/>
        </w:rPr>
        <w:br w:type="page"/>
      </w:r>
    </w:p>
    <w:tbl>
      <w:tblPr>
        <w:tblStyle w:val="TableGrid"/>
        <w:tblW w:w="0" w:type="auto"/>
        <w:tblInd w:w="3227" w:type="dxa"/>
        <w:tblLook w:val="04A0" w:firstRow="1" w:lastRow="0" w:firstColumn="1" w:lastColumn="0" w:noHBand="0" w:noVBand="1"/>
      </w:tblPr>
      <w:tblGrid>
        <w:gridCol w:w="3827"/>
      </w:tblGrid>
      <w:tr w:rsidR="004B4004" w14:paraId="42E6A470" w14:textId="77777777" w:rsidTr="00936D48">
        <w:tc>
          <w:tcPr>
            <w:tcW w:w="3827" w:type="dxa"/>
          </w:tcPr>
          <w:p w14:paraId="4D1BE9D6" w14:textId="77777777" w:rsidR="004B4004" w:rsidRDefault="004B4004" w:rsidP="0079198C">
            <w:pPr>
              <w:jc w:val="center"/>
              <w:rPr>
                <w:sz w:val="24"/>
                <w:szCs w:val="24"/>
              </w:rPr>
            </w:pPr>
            <w:r>
              <w:rPr>
                <w:sz w:val="24"/>
                <w:szCs w:val="24"/>
              </w:rPr>
              <w:lastRenderedPageBreak/>
              <w:t xml:space="preserve">The </w:t>
            </w:r>
            <w:r w:rsidR="0079198C">
              <w:rPr>
                <w:sz w:val="24"/>
                <w:szCs w:val="24"/>
              </w:rPr>
              <w:t xml:space="preserve">Manual </w:t>
            </w:r>
            <w:r>
              <w:rPr>
                <w:sz w:val="24"/>
                <w:szCs w:val="24"/>
              </w:rPr>
              <w:t xml:space="preserve">Vernier </w:t>
            </w:r>
            <w:r w:rsidR="0079198C">
              <w:rPr>
                <w:sz w:val="24"/>
                <w:szCs w:val="24"/>
              </w:rPr>
              <w:t>Calliper</w:t>
            </w:r>
          </w:p>
        </w:tc>
      </w:tr>
    </w:tbl>
    <w:p w14:paraId="253F3388" w14:textId="77777777" w:rsidR="0079198C" w:rsidRDefault="0079198C" w:rsidP="0030543F">
      <w:pPr>
        <w:jc w:val="center"/>
        <w:rPr>
          <w:sz w:val="24"/>
          <w:szCs w:val="24"/>
        </w:rPr>
      </w:pPr>
    </w:p>
    <w:p w14:paraId="04A8AFE4" w14:textId="77777777" w:rsidR="0030543F" w:rsidRDefault="004B4004" w:rsidP="0030543F">
      <w:pPr>
        <w:jc w:val="center"/>
        <w:rPr>
          <w:sz w:val="24"/>
          <w:szCs w:val="24"/>
        </w:rPr>
      </w:pPr>
      <w:r>
        <w:rPr>
          <w:noProof/>
          <w:lang w:eastAsia="en-GB"/>
        </w:rPr>
        <w:drawing>
          <wp:inline distT="0" distB="0" distL="0" distR="0" wp14:anchorId="7FB82FFF" wp14:editId="58165693">
            <wp:extent cx="5798424" cy="1943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142992456934240161dvgtmvx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1178" cy="1947374"/>
                    </a:xfrm>
                    <a:prstGeom prst="rect">
                      <a:avLst/>
                    </a:prstGeom>
                  </pic:spPr>
                </pic:pic>
              </a:graphicData>
            </a:graphic>
          </wp:inline>
        </w:drawing>
      </w:r>
    </w:p>
    <w:tbl>
      <w:tblPr>
        <w:tblStyle w:val="TableGrid"/>
        <w:tblW w:w="0" w:type="auto"/>
        <w:tblInd w:w="3227" w:type="dxa"/>
        <w:tblLook w:val="04A0" w:firstRow="1" w:lastRow="0" w:firstColumn="1" w:lastColumn="0" w:noHBand="0" w:noVBand="1"/>
      </w:tblPr>
      <w:tblGrid>
        <w:gridCol w:w="3827"/>
      </w:tblGrid>
      <w:tr w:rsidR="004B4004" w14:paraId="345B3C21" w14:textId="77777777" w:rsidTr="00936D48">
        <w:tc>
          <w:tcPr>
            <w:tcW w:w="3827" w:type="dxa"/>
          </w:tcPr>
          <w:p w14:paraId="56707C3E" w14:textId="77777777" w:rsidR="004B4004" w:rsidRDefault="004B4004" w:rsidP="0079198C">
            <w:pPr>
              <w:jc w:val="center"/>
              <w:rPr>
                <w:sz w:val="24"/>
                <w:szCs w:val="24"/>
              </w:rPr>
            </w:pPr>
            <w:r>
              <w:rPr>
                <w:sz w:val="24"/>
                <w:szCs w:val="24"/>
              </w:rPr>
              <w:t xml:space="preserve">The </w:t>
            </w:r>
            <w:r w:rsidR="0079198C">
              <w:rPr>
                <w:sz w:val="24"/>
                <w:szCs w:val="24"/>
              </w:rPr>
              <w:t xml:space="preserve">Digital </w:t>
            </w:r>
            <w:r>
              <w:rPr>
                <w:sz w:val="24"/>
                <w:szCs w:val="24"/>
              </w:rPr>
              <w:t xml:space="preserve">Vernier </w:t>
            </w:r>
            <w:r w:rsidR="0079198C">
              <w:rPr>
                <w:sz w:val="24"/>
                <w:szCs w:val="24"/>
              </w:rPr>
              <w:t>Calliper</w:t>
            </w:r>
          </w:p>
        </w:tc>
      </w:tr>
    </w:tbl>
    <w:p w14:paraId="2B1E7D28" w14:textId="77777777" w:rsidR="004B4004" w:rsidRDefault="004B4004" w:rsidP="0030543F">
      <w:pPr>
        <w:jc w:val="center"/>
        <w:rPr>
          <w:sz w:val="24"/>
          <w:szCs w:val="24"/>
        </w:rPr>
      </w:pPr>
      <w:r>
        <w:rPr>
          <w:noProof/>
          <w:lang w:eastAsia="en-GB"/>
        </w:rPr>
        <w:drawing>
          <wp:inline distT="0" distB="0" distL="0" distR="0" wp14:anchorId="6C0438DD" wp14:editId="790672F6">
            <wp:extent cx="6645910" cy="275209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 caliper.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2752090"/>
                    </a:xfrm>
                    <a:prstGeom prst="rect">
                      <a:avLst/>
                    </a:prstGeom>
                  </pic:spPr>
                </pic:pic>
              </a:graphicData>
            </a:graphic>
          </wp:inline>
        </w:drawing>
      </w:r>
    </w:p>
    <w:tbl>
      <w:tblPr>
        <w:tblStyle w:val="TableGrid"/>
        <w:tblW w:w="0" w:type="auto"/>
        <w:tblInd w:w="3227" w:type="dxa"/>
        <w:tblLook w:val="04A0" w:firstRow="1" w:lastRow="0" w:firstColumn="1" w:lastColumn="0" w:noHBand="0" w:noVBand="1"/>
      </w:tblPr>
      <w:tblGrid>
        <w:gridCol w:w="3827"/>
      </w:tblGrid>
      <w:tr w:rsidR="004B4004" w14:paraId="58320540" w14:textId="77777777" w:rsidTr="00936D48">
        <w:tc>
          <w:tcPr>
            <w:tcW w:w="3827" w:type="dxa"/>
          </w:tcPr>
          <w:p w14:paraId="4BB41FBA" w14:textId="77777777" w:rsidR="004B4004" w:rsidRDefault="004B4004" w:rsidP="0079198C">
            <w:pPr>
              <w:jc w:val="center"/>
              <w:rPr>
                <w:sz w:val="24"/>
                <w:szCs w:val="24"/>
              </w:rPr>
            </w:pPr>
            <w:r>
              <w:rPr>
                <w:sz w:val="24"/>
                <w:szCs w:val="24"/>
              </w:rPr>
              <w:t xml:space="preserve">The </w:t>
            </w:r>
            <w:r w:rsidR="0079198C">
              <w:rPr>
                <w:sz w:val="24"/>
                <w:szCs w:val="24"/>
              </w:rPr>
              <w:t xml:space="preserve">Dial </w:t>
            </w:r>
            <w:r>
              <w:rPr>
                <w:sz w:val="24"/>
                <w:szCs w:val="24"/>
              </w:rPr>
              <w:t xml:space="preserve">Vernier </w:t>
            </w:r>
            <w:r w:rsidR="0079198C">
              <w:rPr>
                <w:sz w:val="24"/>
                <w:szCs w:val="24"/>
              </w:rPr>
              <w:t>Calliper</w:t>
            </w:r>
          </w:p>
        </w:tc>
      </w:tr>
    </w:tbl>
    <w:p w14:paraId="12004A8F" w14:textId="77777777" w:rsidR="004B4004" w:rsidRDefault="004B4004" w:rsidP="0030543F">
      <w:pPr>
        <w:jc w:val="center"/>
        <w:rPr>
          <w:sz w:val="24"/>
          <w:szCs w:val="24"/>
        </w:rPr>
      </w:pPr>
    </w:p>
    <w:p w14:paraId="30390F6A" w14:textId="77777777" w:rsidR="004B4004" w:rsidRDefault="004B4004" w:rsidP="0030543F">
      <w:pPr>
        <w:jc w:val="center"/>
        <w:rPr>
          <w:sz w:val="24"/>
          <w:szCs w:val="24"/>
        </w:rPr>
      </w:pPr>
      <w:r>
        <w:rPr>
          <w:noProof/>
          <w:lang w:eastAsia="en-GB"/>
        </w:rPr>
        <w:drawing>
          <wp:inline distT="0" distB="0" distL="0" distR="0" wp14:anchorId="0775512A" wp14:editId="3AB76D3C">
            <wp:extent cx="6645910" cy="261556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4N.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2615565"/>
                    </a:xfrm>
                    <a:prstGeom prst="rect">
                      <a:avLst/>
                    </a:prstGeom>
                  </pic:spPr>
                </pic:pic>
              </a:graphicData>
            </a:graphic>
          </wp:inline>
        </w:drawing>
      </w:r>
    </w:p>
    <w:p w14:paraId="18112995" w14:textId="77777777" w:rsidR="004B4004" w:rsidRDefault="004B4004">
      <w:pPr>
        <w:rPr>
          <w:sz w:val="24"/>
          <w:szCs w:val="24"/>
        </w:rPr>
      </w:pPr>
      <w:r>
        <w:rPr>
          <w:sz w:val="24"/>
          <w:szCs w:val="24"/>
        </w:rPr>
        <w:br w:type="page"/>
      </w:r>
    </w:p>
    <w:tbl>
      <w:tblPr>
        <w:tblStyle w:val="TableGrid"/>
        <w:tblW w:w="0" w:type="auto"/>
        <w:tblInd w:w="3227" w:type="dxa"/>
        <w:tblLook w:val="04A0" w:firstRow="1" w:lastRow="0" w:firstColumn="1" w:lastColumn="0" w:noHBand="0" w:noVBand="1"/>
      </w:tblPr>
      <w:tblGrid>
        <w:gridCol w:w="3827"/>
      </w:tblGrid>
      <w:tr w:rsidR="004B4004" w14:paraId="5080952C" w14:textId="77777777" w:rsidTr="00936D48">
        <w:tc>
          <w:tcPr>
            <w:tcW w:w="3827" w:type="dxa"/>
          </w:tcPr>
          <w:p w14:paraId="6574E4F6" w14:textId="77777777" w:rsidR="004B4004" w:rsidRDefault="004B4004" w:rsidP="0079198C">
            <w:pPr>
              <w:jc w:val="center"/>
              <w:rPr>
                <w:sz w:val="24"/>
                <w:szCs w:val="24"/>
              </w:rPr>
            </w:pPr>
            <w:r>
              <w:rPr>
                <w:sz w:val="24"/>
                <w:szCs w:val="24"/>
              </w:rPr>
              <w:lastRenderedPageBreak/>
              <w:t xml:space="preserve">The Vernier </w:t>
            </w:r>
            <w:r w:rsidR="0079198C">
              <w:rPr>
                <w:sz w:val="24"/>
                <w:szCs w:val="24"/>
              </w:rPr>
              <w:t>Bevel Protractor</w:t>
            </w:r>
          </w:p>
        </w:tc>
      </w:tr>
    </w:tbl>
    <w:p w14:paraId="6FE790B9" w14:textId="77777777" w:rsidR="004B4004" w:rsidRDefault="004B4004" w:rsidP="0030543F">
      <w:pPr>
        <w:jc w:val="center"/>
        <w:rPr>
          <w:sz w:val="24"/>
          <w:szCs w:val="24"/>
        </w:rPr>
      </w:pPr>
    </w:p>
    <w:p w14:paraId="21A7FDF3" w14:textId="77777777" w:rsidR="004B4004" w:rsidRDefault="004B4004" w:rsidP="0030543F">
      <w:pPr>
        <w:jc w:val="center"/>
        <w:rPr>
          <w:sz w:val="24"/>
          <w:szCs w:val="24"/>
        </w:rPr>
      </w:pPr>
      <w:r>
        <w:rPr>
          <w:noProof/>
          <w:lang w:eastAsia="en-GB"/>
        </w:rPr>
        <w:drawing>
          <wp:inline distT="0" distB="0" distL="0" distR="0" wp14:anchorId="29E65A62" wp14:editId="0526354D">
            <wp:extent cx="6645910" cy="41687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tif"/>
                    <pic:cNvPicPr/>
                  </pic:nvPicPr>
                  <pic:blipFill>
                    <a:blip r:embed="rId15">
                      <a:extLst>
                        <a:ext uri="{28A0092B-C50C-407E-A947-70E740481C1C}">
                          <a14:useLocalDpi xmlns:a14="http://schemas.microsoft.com/office/drawing/2010/main" val="0"/>
                        </a:ext>
                      </a:extLst>
                    </a:blip>
                    <a:stretch>
                      <a:fillRect/>
                    </a:stretch>
                  </pic:blipFill>
                  <pic:spPr>
                    <a:xfrm>
                      <a:off x="0" y="0"/>
                      <a:ext cx="6645910" cy="4168775"/>
                    </a:xfrm>
                    <a:prstGeom prst="rect">
                      <a:avLst/>
                    </a:prstGeom>
                  </pic:spPr>
                </pic:pic>
              </a:graphicData>
            </a:graphic>
          </wp:inline>
        </w:drawing>
      </w:r>
    </w:p>
    <w:tbl>
      <w:tblPr>
        <w:tblStyle w:val="TableGrid"/>
        <w:tblW w:w="0" w:type="auto"/>
        <w:tblInd w:w="3227" w:type="dxa"/>
        <w:tblLook w:val="04A0" w:firstRow="1" w:lastRow="0" w:firstColumn="1" w:lastColumn="0" w:noHBand="0" w:noVBand="1"/>
      </w:tblPr>
      <w:tblGrid>
        <w:gridCol w:w="3827"/>
      </w:tblGrid>
      <w:tr w:rsidR="004B4004" w14:paraId="7BFDEBC8" w14:textId="77777777" w:rsidTr="00936D48">
        <w:tc>
          <w:tcPr>
            <w:tcW w:w="3827" w:type="dxa"/>
          </w:tcPr>
          <w:p w14:paraId="44C606C1" w14:textId="77777777" w:rsidR="004B4004" w:rsidRDefault="004B4004" w:rsidP="0079198C">
            <w:pPr>
              <w:jc w:val="center"/>
              <w:rPr>
                <w:sz w:val="24"/>
                <w:szCs w:val="24"/>
              </w:rPr>
            </w:pPr>
            <w:r>
              <w:rPr>
                <w:sz w:val="24"/>
                <w:szCs w:val="24"/>
              </w:rPr>
              <w:t xml:space="preserve">The </w:t>
            </w:r>
            <w:r w:rsidR="0079198C">
              <w:rPr>
                <w:sz w:val="24"/>
                <w:szCs w:val="24"/>
              </w:rPr>
              <w:t xml:space="preserve">Depth </w:t>
            </w:r>
            <w:r>
              <w:rPr>
                <w:sz w:val="24"/>
                <w:szCs w:val="24"/>
              </w:rPr>
              <w:t>Vernier gauge</w:t>
            </w:r>
          </w:p>
        </w:tc>
      </w:tr>
    </w:tbl>
    <w:p w14:paraId="574B5768" w14:textId="77777777" w:rsidR="004B4004" w:rsidRDefault="004B4004" w:rsidP="0030543F">
      <w:pPr>
        <w:jc w:val="center"/>
        <w:rPr>
          <w:sz w:val="24"/>
          <w:szCs w:val="24"/>
        </w:rPr>
      </w:pPr>
    </w:p>
    <w:p w14:paraId="00652573" w14:textId="77777777" w:rsidR="0079198C" w:rsidRDefault="0079198C" w:rsidP="0030543F">
      <w:pPr>
        <w:jc w:val="center"/>
        <w:rPr>
          <w:sz w:val="24"/>
          <w:szCs w:val="24"/>
        </w:rPr>
      </w:pPr>
      <w:r>
        <w:rPr>
          <w:noProof/>
          <w:lang w:eastAsia="en-GB"/>
        </w:rPr>
        <w:drawing>
          <wp:inline distT="0" distB="0" distL="0" distR="0" wp14:anchorId="25D77A54" wp14:editId="567CBA90">
            <wp:extent cx="6606801" cy="269557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6606801" cy="2695575"/>
                    </a:xfrm>
                    <a:prstGeom prst="rect">
                      <a:avLst/>
                    </a:prstGeom>
                  </pic:spPr>
                </pic:pic>
              </a:graphicData>
            </a:graphic>
          </wp:inline>
        </w:drawing>
      </w:r>
    </w:p>
    <w:p w14:paraId="435A5923" w14:textId="77777777" w:rsidR="0079198C" w:rsidRDefault="0079198C">
      <w:pPr>
        <w:rPr>
          <w:sz w:val="24"/>
          <w:szCs w:val="24"/>
        </w:rPr>
      </w:pPr>
      <w:r>
        <w:rPr>
          <w:sz w:val="24"/>
          <w:szCs w:val="24"/>
        </w:rPr>
        <w:br w:type="page"/>
      </w:r>
    </w:p>
    <w:p w14:paraId="7C1A5B92" w14:textId="77777777" w:rsidR="0079198C" w:rsidRPr="004B4004" w:rsidRDefault="0079198C" w:rsidP="0030543F">
      <w:pPr>
        <w:jc w:val="center"/>
        <w:rPr>
          <w:sz w:val="24"/>
          <w:szCs w:val="24"/>
        </w:rPr>
      </w:pPr>
      <w:r>
        <w:rPr>
          <w:sz w:val="24"/>
          <w:szCs w:val="24"/>
        </w:rPr>
        <w:lastRenderedPageBreak/>
        <w:t>Below are some examples for you to try.</w:t>
      </w:r>
    </w:p>
    <w:p w14:paraId="1A37DFAF" w14:textId="77777777" w:rsidR="00047A35" w:rsidRDefault="000019C9" w:rsidP="000019C9">
      <w:r>
        <w:rPr>
          <w:noProof/>
          <w:lang w:eastAsia="en-GB"/>
        </w:rPr>
        <w:drawing>
          <wp:inline distT="0" distB="0" distL="0" distR="0" wp14:anchorId="0A0DFC2F" wp14:editId="559050B1">
            <wp:extent cx="6867525" cy="7115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ier 3.PNG"/>
                    <pic:cNvPicPr/>
                  </pic:nvPicPr>
                  <pic:blipFill>
                    <a:blip r:embed="rId17">
                      <a:extLst>
                        <a:ext uri="{28A0092B-C50C-407E-A947-70E740481C1C}">
                          <a14:useLocalDpi xmlns:a14="http://schemas.microsoft.com/office/drawing/2010/main" val="0"/>
                        </a:ext>
                      </a:extLst>
                    </a:blip>
                    <a:stretch>
                      <a:fillRect/>
                    </a:stretch>
                  </pic:blipFill>
                  <pic:spPr>
                    <a:xfrm>
                      <a:off x="0" y="0"/>
                      <a:ext cx="6872400" cy="7120226"/>
                    </a:xfrm>
                    <a:prstGeom prst="rect">
                      <a:avLst/>
                    </a:prstGeom>
                  </pic:spPr>
                </pic:pic>
              </a:graphicData>
            </a:graphic>
          </wp:inline>
        </w:drawing>
      </w:r>
    </w:p>
    <w:p w14:paraId="6C8D08EC" w14:textId="77777777" w:rsidR="0079198C" w:rsidRDefault="0079198C">
      <w:r>
        <w:br w:type="page"/>
      </w:r>
    </w:p>
    <w:p w14:paraId="799C4975" w14:textId="77777777" w:rsidR="00047A35" w:rsidRDefault="00E843EB">
      <w:r>
        <w:rPr>
          <w:noProof/>
          <w:lang w:eastAsia="en-GB"/>
        </w:rPr>
        <w:lastRenderedPageBreak/>
        <w:drawing>
          <wp:inline distT="0" distB="0" distL="0" distR="0" wp14:anchorId="1C748A4B" wp14:editId="3DEA199E">
            <wp:extent cx="6645910" cy="9398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nier Tutorial Page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14:paraId="7BBAF3ED" w14:textId="77777777" w:rsidR="00552012" w:rsidRDefault="00E843EB">
      <w:r>
        <w:rPr>
          <w:noProof/>
          <w:lang w:eastAsia="en-GB"/>
        </w:rPr>
        <w:lastRenderedPageBreak/>
        <w:drawing>
          <wp:inline distT="0" distB="0" distL="0" distR="0" wp14:anchorId="58E588FB" wp14:editId="78C4E311">
            <wp:extent cx="6645910" cy="93986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nier Tutorial Pag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p>
    <w:p w14:paraId="4E2CD6FD" w14:textId="77777777" w:rsidR="00552012" w:rsidRDefault="00E843EB">
      <w:r>
        <w:rPr>
          <w:noProof/>
          <w:lang w:eastAsia="en-GB"/>
        </w:rPr>
        <w:lastRenderedPageBreak/>
        <w:drawing>
          <wp:inline distT="0" distB="0" distL="0" distR="0" wp14:anchorId="3447F3DE" wp14:editId="47636CAE">
            <wp:extent cx="6645910" cy="93986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nier Tutorial Pag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sidR="00552012">
        <w:br w:type="page"/>
      </w:r>
    </w:p>
    <w:p w14:paraId="2940868C" w14:textId="77777777" w:rsidR="00047A35" w:rsidRDefault="00E843EB">
      <w:r>
        <w:rPr>
          <w:noProof/>
          <w:lang w:eastAsia="en-GB"/>
        </w:rPr>
        <w:lastRenderedPageBreak/>
        <w:drawing>
          <wp:inline distT="0" distB="0" distL="0" distR="0" wp14:anchorId="4C4D31AB" wp14:editId="48773A86">
            <wp:extent cx="6645910" cy="93986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nier Tutorial Page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5910" cy="9398635"/>
                    </a:xfrm>
                    <a:prstGeom prst="rect">
                      <a:avLst/>
                    </a:prstGeom>
                  </pic:spPr>
                </pic:pic>
              </a:graphicData>
            </a:graphic>
          </wp:inline>
        </w:drawing>
      </w:r>
      <w:r w:rsidR="00552012">
        <w:br w:type="page"/>
      </w:r>
    </w:p>
    <w:p w14:paraId="2B766C26" w14:textId="77777777" w:rsidR="00047A35" w:rsidRDefault="00A73456">
      <w:r>
        <w:rPr>
          <w:noProof/>
          <w:lang w:eastAsia="en-GB"/>
        </w:rPr>
        <w:lastRenderedPageBreak/>
        <w:drawing>
          <wp:inline distT="0" distB="0" distL="0" distR="0" wp14:anchorId="210CF282" wp14:editId="08C0382D">
            <wp:extent cx="6663600" cy="9410400"/>
            <wp:effectExtent l="0" t="0" r="444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3600" cy="9410400"/>
                    </a:xfrm>
                    <a:prstGeom prst="rect">
                      <a:avLst/>
                    </a:prstGeom>
                  </pic:spPr>
                </pic:pic>
              </a:graphicData>
            </a:graphic>
          </wp:inline>
        </w:drawing>
      </w:r>
    </w:p>
    <w:sectPr w:rsidR="00047A35" w:rsidSect="00B55284">
      <w:headerReference w:type="default" r:id="rId2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4C85A" w14:textId="77777777" w:rsidR="00340293" w:rsidRDefault="00340293" w:rsidP="00047A35">
      <w:pPr>
        <w:spacing w:after="0" w:line="240" w:lineRule="auto"/>
      </w:pPr>
      <w:r>
        <w:separator/>
      </w:r>
    </w:p>
  </w:endnote>
  <w:endnote w:type="continuationSeparator" w:id="0">
    <w:p w14:paraId="2D0973E0" w14:textId="77777777" w:rsidR="00340293" w:rsidRDefault="00340293" w:rsidP="00047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7CCBF" w14:textId="77777777" w:rsidR="00340293" w:rsidRDefault="00340293" w:rsidP="00047A35">
      <w:pPr>
        <w:spacing w:after="0" w:line="240" w:lineRule="auto"/>
      </w:pPr>
      <w:r>
        <w:separator/>
      </w:r>
    </w:p>
  </w:footnote>
  <w:footnote w:type="continuationSeparator" w:id="0">
    <w:p w14:paraId="4AC9EC47" w14:textId="77777777" w:rsidR="00340293" w:rsidRDefault="00340293" w:rsidP="00047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BC3E" w14:textId="0B8DB2A1" w:rsidR="008B100C" w:rsidRDefault="005E1322">
    <w:pPr>
      <w:pStyle w:val="Header"/>
    </w:pPr>
    <w:r>
      <w:t>VERNIER SCALE MEASUREMENT              26 April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9.5pt;height:11pt;visibility:visible;mso-wrap-style:square" o:bullet="t">
        <v:imagedata r:id="rId1" o:title=""/>
      </v:shape>
    </w:pict>
  </w:numPicBullet>
  <w:abstractNum w:abstractNumId="0" w15:restartNumberingAfterBreak="0">
    <w:nsid w:val="57CB5A5D"/>
    <w:multiLevelType w:val="hybridMultilevel"/>
    <w:tmpl w:val="D3724B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CF0BCB"/>
    <w:multiLevelType w:val="hybridMultilevel"/>
    <w:tmpl w:val="2C3200AA"/>
    <w:lvl w:ilvl="0" w:tplc="F11EC2A6">
      <w:start w:val="1"/>
      <w:numFmt w:val="bullet"/>
      <w:lvlText w:val=""/>
      <w:lvlPicBulletId w:val="0"/>
      <w:lvlJc w:val="left"/>
      <w:pPr>
        <w:tabs>
          <w:tab w:val="num" w:pos="720"/>
        </w:tabs>
        <w:ind w:left="720" w:hanging="360"/>
      </w:pPr>
      <w:rPr>
        <w:rFonts w:ascii="Symbol" w:hAnsi="Symbol" w:hint="default"/>
      </w:rPr>
    </w:lvl>
    <w:lvl w:ilvl="1" w:tplc="D1FC6B4E" w:tentative="1">
      <w:start w:val="1"/>
      <w:numFmt w:val="bullet"/>
      <w:lvlText w:val=""/>
      <w:lvlJc w:val="left"/>
      <w:pPr>
        <w:tabs>
          <w:tab w:val="num" w:pos="1440"/>
        </w:tabs>
        <w:ind w:left="1440" w:hanging="360"/>
      </w:pPr>
      <w:rPr>
        <w:rFonts w:ascii="Symbol" w:hAnsi="Symbol" w:hint="default"/>
      </w:rPr>
    </w:lvl>
    <w:lvl w:ilvl="2" w:tplc="F54C21C8" w:tentative="1">
      <w:start w:val="1"/>
      <w:numFmt w:val="bullet"/>
      <w:lvlText w:val=""/>
      <w:lvlJc w:val="left"/>
      <w:pPr>
        <w:tabs>
          <w:tab w:val="num" w:pos="2160"/>
        </w:tabs>
        <w:ind w:left="2160" w:hanging="360"/>
      </w:pPr>
      <w:rPr>
        <w:rFonts w:ascii="Symbol" w:hAnsi="Symbol" w:hint="default"/>
      </w:rPr>
    </w:lvl>
    <w:lvl w:ilvl="3" w:tplc="6F0A419A" w:tentative="1">
      <w:start w:val="1"/>
      <w:numFmt w:val="bullet"/>
      <w:lvlText w:val=""/>
      <w:lvlJc w:val="left"/>
      <w:pPr>
        <w:tabs>
          <w:tab w:val="num" w:pos="2880"/>
        </w:tabs>
        <w:ind w:left="2880" w:hanging="360"/>
      </w:pPr>
      <w:rPr>
        <w:rFonts w:ascii="Symbol" w:hAnsi="Symbol" w:hint="default"/>
      </w:rPr>
    </w:lvl>
    <w:lvl w:ilvl="4" w:tplc="1228D1AA" w:tentative="1">
      <w:start w:val="1"/>
      <w:numFmt w:val="bullet"/>
      <w:lvlText w:val=""/>
      <w:lvlJc w:val="left"/>
      <w:pPr>
        <w:tabs>
          <w:tab w:val="num" w:pos="3600"/>
        </w:tabs>
        <w:ind w:left="3600" w:hanging="360"/>
      </w:pPr>
      <w:rPr>
        <w:rFonts w:ascii="Symbol" w:hAnsi="Symbol" w:hint="default"/>
      </w:rPr>
    </w:lvl>
    <w:lvl w:ilvl="5" w:tplc="07B04C02" w:tentative="1">
      <w:start w:val="1"/>
      <w:numFmt w:val="bullet"/>
      <w:lvlText w:val=""/>
      <w:lvlJc w:val="left"/>
      <w:pPr>
        <w:tabs>
          <w:tab w:val="num" w:pos="4320"/>
        </w:tabs>
        <w:ind w:left="4320" w:hanging="360"/>
      </w:pPr>
      <w:rPr>
        <w:rFonts w:ascii="Symbol" w:hAnsi="Symbol" w:hint="default"/>
      </w:rPr>
    </w:lvl>
    <w:lvl w:ilvl="6" w:tplc="3C76DEC2" w:tentative="1">
      <w:start w:val="1"/>
      <w:numFmt w:val="bullet"/>
      <w:lvlText w:val=""/>
      <w:lvlJc w:val="left"/>
      <w:pPr>
        <w:tabs>
          <w:tab w:val="num" w:pos="5040"/>
        </w:tabs>
        <w:ind w:left="5040" w:hanging="360"/>
      </w:pPr>
      <w:rPr>
        <w:rFonts w:ascii="Symbol" w:hAnsi="Symbol" w:hint="default"/>
      </w:rPr>
    </w:lvl>
    <w:lvl w:ilvl="7" w:tplc="6BD095F8" w:tentative="1">
      <w:start w:val="1"/>
      <w:numFmt w:val="bullet"/>
      <w:lvlText w:val=""/>
      <w:lvlJc w:val="left"/>
      <w:pPr>
        <w:tabs>
          <w:tab w:val="num" w:pos="5760"/>
        </w:tabs>
        <w:ind w:left="5760" w:hanging="360"/>
      </w:pPr>
      <w:rPr>
        <w:rFonts w:ascii="Symbol" w:hAnsi="Symbol" w:hint="default"/>
      </w:rPr>
    </w:lvl>
    <w:lvl w:ilvl="8" w:tplc="F36E8AD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35"/>
    <w:rsid w:val="000019C9"/>
    <w:rsid w:val="00030370"/>
    <w:rsid w:val="00047A35"/>
    <w:rsid w:val="001C0A36"/>
    <w:rsid w:val="0030543F"/>
    <w:rsid w:val="00340293"/>
    <w:rsid w:val="0034103D"/>
    <w:rsid w:val="004B4004"/>
    <w:rsid w:val="004E4B32"/>
    <w:rsid w:val="00514A7C"/>
    <w:rsid w:val="00552012"/>
    <w:rsid w:val="00566209"/>
    <w:rsid w:val="005E1322"/>
    <w:rsid w:val="006134E4"/>
    <w:rsid w:val="006D0A06"/>
    <w:rsid w:val="006E6928"/>
    <w:rsid w:val="00746F64"/>
    <w:rsid w:val="00783B56"/>
    <w:rsid w:val="0079198C"/>
    <w:rsid w:val="007A680A"/>
    <w:rsid w:val="00866117"/>
    <w:rsid w:val="008819DC"/>
    <w:rsid w:val="008B100C"/>
    <w:rsid w:val="008B52AB"/>
    <w:rsid w:val="009D397D"/>
    <w:rsid w:val="00A2337A"/>
    <w:rsid w:val="00A33FDC"/>
    <w:rsid w:val="00A73456"/>
    <w:rsid w:val="00B55284"/>
    <w:rsid w:val="00C4398E"/>
    <w:rsid w:val="00CA5C2B"/>
    <w:rsid w:val="00D14A47"/>
    <w:rsid w:val="00D758E8"/>
    <w:rsid w:val="00DA188E"/>
    <w:rsid w:val="00DC73F9"/>
    <w:rsid w:val="00E36E1A"/>
    <w:rsid w:val="00E843EB"/>
    <w:rsid w:val="00F41126"/>
    <w:rsid w:val="00F66E4D"/>
    <w:rsid w:val="00FA5F25"/>
    <w:rsid w:val="00FD7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B00A6"/>
  <w15:docId w15:val="{BD056A5B-DD88-40A9-B1E1-1F5436518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A35"/>
    <w:rPr>
      <w:rFonts w:ascii="Tahoma" w:hAnsi="Tahoma" w:cs="Tahoma"/>
      <w:sz w:val="16"/>
      <w:szCs w:val="16"/>
    </w:rPr>
  </w:style>
  <w:style w:type="paragraph" w:styleId="Header">
    <w:name w:val="header"/>
    <w:basedOn w:val="Normal"/>
    <w:link w:val="HeaderChar"/>
    <w:uiPriority w:val="99"/>
    <w:unhideWhenUsed/>
    <w:rsid w:val="00047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7A35"/>
  </w:style>
  <w:style w:type="paragraph" w:styleId="Footer">
    <w:name w:val="footer"/>
    <w:basedOn w:val="Normal"/>
    <w:link w:val="FooterChar"/>
    <w:uiPriority w:val="99"/>
    <w:unhideWhenUsed/>
    <w:rsid w:val="00047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A35"/>
  </w:style>
  <w:style w:type="paragraph" w:styleId="Caption">
    <w:name w:val="caption"/>
    <w:basedOn w:val="Normal"/>
    <w:next w:val="Normal"/>
    <w:uiPriority w:val="35"/>
    <w:unhideWhenUsed/>
    <w:qFormat/>
    <w:rsid w:val="006D0A06"/>
    <w:pPr>
      <w:spacing w:line="240" w:lineRule="auto"/>
    </w:pPr>
    <w:rPr>
      <w:b/>
      <w:bCs/>
      <w:color w:val="4F81BD" w:themeColor="accent1"/>
      <w:sz w:val="18"/>
      <w:szCs w:val="18"/>
    </w:rPr>
  </w:style>
  <w:style w:type="table" w:styleId="TableGrid">
    <w:name w:val="Table Grid"/>
    <w:basedOn w:val="TableNormal"/>
    <w:uiPriority w:val="59"/>
    <w:rsid w:val="00514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t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rattwood</dc:creator>
  <cp:lastModifiedBy>Paul Roberts</cp:lastModifiedBy>
  <cp:revision>2</cp:revision>
  <cp:lastPrinted>2017-09-04T14:12:00Z</cp:lastPrinted>
  <dcterms:created xsi:type="dcterms:W3CDTF">2022-04-26T11:50:00Z</dcterms:created>
  <dcterms:modified xsi:type="dcterms:W3CDTF">2022-04-26T11:50:00Z</dcterms:modified>
</cp:coreProperties>
</file>